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20" w:rsidRPr="00607C20" w:rsidRDefault="00607C20" w:rsidP="00607C20">
      <w:pPr>
        <w:pBdr>
          <w:bottom w:val="dashed" w:sz="6" w:space="0" w:color="1C2A45"/>
        </w:pBdr>
        <w:shd w:val="clear" w:color="auto" w:fill="FFFFFF"/>
        <w:spacing w:before="225" w:after="150" w:line="240" w:lineRule="auto"/>
        <w:outlineLvl w:val="1"/>
        <w:rPr>
          <w:rFonts w:ascii="Tahoma" w:eastAsia="Times New Roman" w:hAnsi="Tahoma" w:cs="Tahoma"/>
          <w:color w:val="1C2A45"/>
          <w:sz w:val="31"/>
          <w:szCs w:val="31"/>
          <w:lang w:eastAsia="it-IT"/>
        </w:rPr>
      </w:pPr>
      <w:r w:rsidRPr="00607C20">
        <w:rPr>
          <w:rFonts w:ascii="Tahoma" w:eastAsia="Times New Roman" w:hAnsi="Tahoma" w:cs="Tahoma"/>
          <w:color w:val="1C2A45"/>
          <w:sz w:val="31"/>
          <w:szCs w:val="31"/>
          <w:lang w:eastAsia="it-IT"/>
        </w:rPr>
        <w:t>Registro degli accessi</w:t>
      </w:r>
    </w:p>
    <w:p w:rsidR="00607C20" w:rsidRPr="00607C20" w:rsidRDefault="00607C20" w:rsidP="00607C20">
      <w:pPr>
        <w:shd w:val="clear" w:color="auto" w:fill="FFFFFF"/>
        <w:spacing w:before="120" w:after="12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607C20">
        <w:rPr>
          <w:rFonts w:ascii="Lucida Sans Unicode" w:eastAsia="Times New Roman" w:hAnsi="Lucida Sans Unicode" w:cs="Lucida Sans Unicode"/>
          <w:color w:val="222222"/>
          <w:lang w:eastAsia="it-IT"/>
        </w:rPr>
        <w:t xml:space="preserve">Elenco delle richieste di accesso civico (Semplice e generalizzato) con indicazione dell’oggetto e della data della richiesta, </w:t>
      </w:r>
      <w:proofErr w:type="spellStart"/>
      <w:r w:rsidRPr="00607C20">
        <w:rPr>
          <w:rFonts w:ascii="Lucida Sans Unicode" w:eastAsia="Times New Roman" w:hAnsi="Lucida Sans Unicode" w:cs="Lucida Sans Unicode"/>
          <w:color w:val="222222"/>
          <w:lang w:eastAsia="it-IT"/>
        </w:rPr>
        <w:t>nonchè</w:t>
      </w:r>
      <w:proofErr w:type="spellEnd"/>
      <w:r w:rsidRPr="00607C20">
        <w:rPr>
          <w:rFonts w:ascii="Lucida Sans Unicode" w:eastAsia="Times New Roman" w:hAnsi="Lucida Sans Unicode" w:cs="Lucida Sans Unicode"/>
          <w:color w:val="222222"/>
          <w:lang w:eastAsia="it-IT"/>
        </w:rPr>
        <w:t xml:space="preserve"> del relativo esito con la data della decisione (Linee guida ANAC </w:t>
      </w:r>
      <w:hyperlink r:id="rId5" w:history="1">
        <w:r w:rsidRPr="00607C20">
          <w:rPr>
            <w:rFonts w:ascii="Lucida Sans Unicode" w:eastAsia="Times New Roman" w:hAnsi="Lucida Sans Unicode" w:cs="Lucida Sans Unicode"/>
            <w:color w:val="000066"/>
            <w:u w:val="single"/>
            <w:lang w:eastAsia="it-IT"/>
          </w:rPr>
          <w:t>Determinazione n. 1309 del 28/12/2016</w:t>
        </w:r>
      </w:hyperlink>
      <w:r w:rsidRPr="00607C20">
        <w:rPr>
          <w:rFonts w:ascii="Lucida Sans Unicode" w:eastAsia="Times New Roman" w:hAnsi="Lucida Sans Unicode" w:cs="Lucida Sans Unicode"/>
          <w:color w:val="222222"/>
          <w:lang w:eastAsia="it-IT"/>
        </w:rPr>
        <w:t> ), ( pubblicata nella Gazzetta Ufficiale – </w:t>
      </w:r>
      <w:hyperlink r:id="rId6" w:history="1">
        <w:r w:rsidRPr="00607C20">
          <w:rPr>
            <w:rFonts w:ascii="Lucida Sans Unicode" w:eastAsia="Times New Roman" w:hAnsi="Lucida Sans Unicode" w:cs="Lucida Sans Unicode"/>
            <w:color w:val="000066"/>
            <w:u w:val="single"/>
            <w:lang w:eastAsia="it-IT"/>
          </w:rPr>
          <w:t>Serie Generale n. 7 del 10 gennaio 2017</w:t>
        </w:r>
      </w:hyperlink>
      <w:r w:rsidRPr="00607C20">
        <w:rPr>
          <w:rFonts w:ascii="Lucida Sans Unicode" w:eastAsia="Times New Roman" w:hAnsi="Lucida Sans Unicode" w:cs="Lucida Sans Unicode"/>
          <w:color w:val="222222"/>
          <w:lang w:eastAsia="it-IT"/>
        </w:rPr>
        <w:t> ).</w:t>
      </w:r>
    </w:p>
    <w:p w:rsidR="00607C20" w:rsidRPr="00607C20" w:rsidRDefault="00607C20" w:rsidP="00607C20">
      <w:pPr>
        <w:shd w:val="clear" w:color="auto" w:fill="FFFFFF"/>
        <w:spacing w:before="240" w:after="120" w:line="240" w:lineRule="auto"/>
        <w:outlineLvl w:val="2"/>
        <w:rPr>
          <w:rFonts w:ascii="Tahoma" w:eastAsia="Times New Roman" w:hAnsi="Tahoma" w:cs="Tahoma"/>
          <w:color w:val="1C2A45"/>
          <w:sz w:val="26"/>
          <w:szCs w:val="26"/>
          <w:lang w:eastAsia="it-IT"/>
        </w:rPr>
      </w:pPr>
      <w:r w:rsidRPr="00607C20">
        <w:rPr>
          <w:rFonts w:ascii="Tahoma" w:eastAsia="Times New Roman" w:hAnsi="Tahoma" w:cs="Tahoma"/>
          <w:color w:val="1C2A45"/>
          <w:sz w:val="26"/>
          <w:szCs w:val="26"/>
          <w:lang w:eastAsia="it-IT"/>
        </w:rPr>
        <w:t>Re</w:t>
      </w:r>
      <w:r w:rsidR="00F11C69">
        <w:rPr>
          <w:rFonts w:ascii="Tahoma" w:eastAsia="Times New Roman" w:hAnsi="Tahoma" w:cs="Tahoma"/>
          <w:color w:val="1C2A45"/>
          <w:sz w:val="26"/>
          <w:szCs w:val="26"/>
          <w:lang w:eastAsia="it-IT"/>
        </w:rPr>
        <w:t>gistro degli accessi – Anno 2023</w:t>
      </w:r>
    </w:p>
    <w:tbl>
      <w:tblPr>
        <w:tblW w:w="5000" w:type="pct"/>
        <w:tblCellSpacing w:w="15" w:type="dxa"/>
        <w:shd w:val="clear" w:color="auto" w:fill="BFD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tatistiche del sito"/>
      </w:tblPr>
      <w:tblGrid>
        <w:gridCol w:w="1094"/>
        <w:gridCol w:w="1785"/>
        <w:gridCol w:w="1655"/>
        <w:gridCol w:w="1712"/>
        <w:gridCol w:w="1665"/>
        <w:gridCol w:w="1727"/>
      </w:tblGrid>
      <w:tr w:rsidR="00D22CFA" w:rsidRPr="00607C20" w:rsidTr="00F11C69">
        <w:trPr>
          <w:tblCellSpacing w:w="15" w:type="dxa"/>
        </w:trPr>
        <w:tc>
          <w:tcPr>
            <w:tcW w:w="544" w:type="pct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607C2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it-IT"/>
              </w:rPr>
              <w:t xml:space="preserve">N. </w:t>
            </w:r>
            <w:proofErr w:type="spellStart"/>
            <w:r w:rsidRPr="00607C2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it-IT"/>
              </w:rPr>
              <w:t>progr</w:t>
            </w:r>
            <w:proofErr w:type="spellEnd"/>
            <w:r w:rsidRPr="00607C2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it-IT"/>
              </w:rPr>
              <w:t>.</w:t>
            </w:r>
          </w:p>
        </w:tc>
        <w:tc>
          <w:tcPr>
            <w:tcW w:w="911" w:type="pct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607C2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it-IT"/>
              </w:rPr>
              <w:t>Oggetto della richiesta</w:t>
            </w:r>
          </w:p>
        </w:tc>
        <w:tc>
          <w:tcPr>
            <w:tcW w:w="844" w:type="pct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Default="00D22CFA" w:rsidP="00607C2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it-IT"/>
              </w:rPr>
            </w:pPr>
            <w:proofErr w:type="spellStart"/>
            <w:r w:rsidRPr="00607C2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it-IT"/>
              </w:rPr>
              <w:t>Rifer</w:t>
            </w:r>
            <w:proofErr w:type="spellEnd"/>
            <w:r w:rsidRPr="00607C2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it-IT"/>
              </w:rPr>
              <w:t>. Protocollo</w:t>
            </w:r>
          </w:p>
          <w:p w:rsidR="00D22CFA" w:rsidRPr="00607C20" w:rsidRDefault="00D22CFA" w:rsidP="00607C2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it-IT"/>
              </w:rPr>
              <w:t xml:space="preserve">Data </w:t>
            </w:r>
          </w:p>
        </w:tc>
        <w:tc>
          <w:tcPr>
            <w:tcW w:w="873" w:type="pct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607C2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it-IT"/>
              </w:rPr>
              <w:t>Data della decisione</w:t>
            </w:r>
          </w:p>
        </w:tc>
        <w:tc>
          <w:tcPr>
            <w:tcW w:w="848" w:type="pct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607C2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it-IT"/>
              </w:rPr>
              <w:t>Esito della richiesta</w:t>
            </w:r>
          </w:p>
        </w:tc>
        <w:tc>
          <w:tcPr>
            <w:tcW w:w="873" w:type="pct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D22CF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it-IT"/>
              </w:rPr>
              <w:t xml:space="preserve">Data della decisione </w:t>
            </w:r>
          </w:p>
        </w:tc>
      </w:tr>
      <w:tr w:rsidR="00D22CFA" w:rsidRPr="00607C20" w:rsidTr="00F11C69">
        <w:trPr>
          <w:tblCellSpacing w:w="15" w:type="dxa"/>
        </w:trPr>
        <w:tc>
          <w:tcPr>
            <w:tcW w:w="544" w:type="pct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911" w:type="pct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844" w:type="pct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873" w:type="pct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848" w:type="pct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873" w:type="pct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</w:tr>
      <w:tr w:rsidR="00D22CFA" w:rsidRPr="00607C20" w:rsidTr="00F11C69">
        <w:trPr>
          <w:tblCellSpacing w:w="15" w:type="dxa"/>
        </w:trPr>
        <w:tc>
          <w:tcPr>
            <w:tcW w:w="544" w:type="pct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911" w:type="pct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844" w:type="pct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873" w:type="pct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848" w:type="pct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873" w:type="pct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</w:tr>
      <w:tr w:rsidR="00D22CFA" w:rsidRPr="00607C20" w:rsidTr="00F11C69">
        <w:trPr>
          <w:tblCellSpacing w:w="15" w:type="dxa"/>
        </w:trPr>
        <w:tc>
          <w:tcPr>
            <w:tcW w:w="544" w:type="pct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911" w:type="pct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844" w:type="pct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873" w:type="pct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848" w:type="pct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873" w:type="pct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22CFA" w:rsidRPr="00607C20" w:rsidRDefault="00D22CFA" w:rsidP="00607C20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</w:tr>
    </w:tbl>
    <w:p w:rsidR="00F11C69" w:rsidRPr="00F11C69" w:rsidRDefault="00F11C69" w:rsidP="00F11C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>Nell’anno 2023</w:t>
      </w:r>
      <w:r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 xml:space="preserve"> </w:t>
      </w:r>
      <w:r w:rsidRPr="00607C20"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 xml:space="preserve">non sono state presentate istanze di accesso </w:t>
      </w:r>
      <w:r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>civico semplice e generalizzato.</w:t>
      </w:r>
      <w:bookmarkStart w:id="0" w:name="_GoBack"/>
      <w:bookmarkEnd w:id="0"/>
    </w:p>
    <w:p w:rsidR="00F11C69" w:rsidRPr="00F11C69" w:rsidRDefault="00F11C69" w:rsidP="00F11C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>Nell’anno 2022</w:t>
      </w:r>
      <w:r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 xml:space="preserve"> </w:t>
      </w:r>
      <w:r w:rsidRPr="00607C20"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>non sono state presentate istanze di accesso civico semplice e generalizzato.</w:t>
      </w:r>
    </w:p>
    <w:p w:rsidR="00F11C69" w:rsidRPr="00F11C69" w:rsidRDefault="00F11C69" w:rsidP="00F11C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 xml:space="preserve">Nell’anno 2021 </w:t>
      </w:r>
      <w:r w:rsidRPr="00607C20"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>non sono state presentate istanze di accesso civico semplice e generalizzato.</w:t>
      </w:r>
    </w:p>
    <w:p w:rsidR="00F11C69" w:rsidRPr="00F11C69" w:rsidRDefault="00F11C69" w:rsidP="00F11C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>Nell’anno 2020</w:t>
      </w:r>
      <w:r w:rsidRPr="00607C20"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 xml:space="preserve"> non sono state presentate istanze di accesso civico semplice e generalizzato.</w:t>
      </w:r>
    </w:p>
    <w:p w:rsidR="00607C20" w:rsidRPr="00607C20" w:rsidRDefault="00607C20" w:rsidP="00607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607C20"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>Nell’anno 2019 non sono state presentate istanze di accesso civico semplice e generalizzato.</w:t>
      </w:r>
    </w:p>
    <w:p w:rsidR="00607C20" w:rsidRPr="00607C20" w:rsidRDefault="00607C20" w:rsidP="00607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607C20"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>Nell’anno 2018 non sono state presentate istanze di accesso civico semplice e generalizzato.</w:t>
      </w:r>
    </w:p>
    <w:p w:rsidR="00607C20" w:rsidRPr="00607C20" w:rsidRDefault="00607C20" w:rsidP="00607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607C20"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>Nell’anno 2017 non sono state presentate istanze di accesso civico semplice e generalizzato.</w:t>
      </w:r>
    </w:p>
    <w:p w:rsidR="00EB16FB" w:rsidRDefault="00052100"/>
    <w:sectPr w:rsidR="00EB16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14960"/>
    <w:multiLevelType w:val="multilevel"/>
    <w:tmpl w:val="45A8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20"/>
    <w:rsid w:val="00052100"/>
    <w:rsid w:val="00607C20"/>
    <w:rsid w:val="00670D97"/>
    <w:rsid w:val="009B7C11"/>
    <w:rsid w:val="00D22CFA"/>
    <w:rsid w:val="00F1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5D00"/>
  <w15:docId w15:val="{0ACEB899-F4BC-42A4-BABF-7BC919B1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4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zettaufficiale.it/gazzetta/serie_generale/caricaDettaglio?dataPubblicazioneGazzetta=2017-01-10&amp;numeroGazzetta=7" TargetMode="External"/><Relationship Id="rId5" Type="http://schemas.openxmlformats.org/officeDocument/2006/relationships/hyperlink" Target="https://www.anticorruzione.it/portal/public/classic/AttivitaAutorita/AttiDellAutorita/_Atto?ca=66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utente</cp:lastModifiedBy>
  <cp:revision>2</cp:revision>
  <dcterms:created xsi:type="dcterms:W3CDTF">2023-11-13T21:13:00Z</dcterms:created>
  <dcterms:modified xsi:type="dcterms:W3CDTF">2023-11-13T21:13:00Z</dcterms:modified>
</cp:coreProperties>
</file>